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383B" w:rsidRDefault="00DB383B">
      <w:pPr>
        <w:spacing w:line="1" w:lineRule="exact"/>
      </w:pPr>
    </w:p>
    <w:p w:rsidR="00FB283C" w:rsidRDefault="00DB6BAA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125829378" behindDoc="0" locked="0" layoutInCell="1" allowOverlap="1">
                <wp:simplePos x="0" y="0"/>
                <wp:positionH relativeFrom="page">
                  <wp:posOffset>1120775</wp:posOffset>
                </wp:positionH>
                <wp:positionV relativeFrom="paragraph">
                  <wp:posOffset>585470</wp:posOffset>
                </wp:positionV>
                <wp:extent cx="1828800" cy="829310"/>
                <wp:effectExtent l="0" t="0" r="0" b="0"/>
                <wp:wrapSquare wrapText="bothSides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8293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FB283C" w:rsidRDefault="00FB283C">
                            <w:pPr>
                              <w:pStyle w:val="1"/>
                              <w:spacing w:line="240" w:lineRule="auto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88.25pt;margin-top:46.1pt;width:2in;height:65.3pt;z-index:1258293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" filled="f" stroked="f">
                <v:textbox inset="0,0,0,0">
                  <w:txbxContent>
                    <w:p w:rsidR="00FB283C" w:rsidRDefault="00FB283C">
                      <w:pPr>
                        <w:pStyle w:val="1"/>
                        <w:spacing w:line="240" w:lineRule="auto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DB383B" w:rsidRPr="00A65967" w:rsidRDefault="00DB383B" w:rsidP="00DB383B">
      <w:pPr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ожение к ООП ООО</w:t>
      </w:r>
    </w:p>
    <w:p w:rsidR="00DB383B" w:rsidRDefault="00DB383B" w:rsidP="00DB383B">
      <w:pPr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DB383B" w:rsidRPr="002C3001" w:rsidRDefault="00DB383B" w:rsidP="00DB383B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DB383B" w:rsidRPr="002C3001" w:rsidRDefault="00DB383B" w:rsidP="00DB383B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DB383B" w:rsidRPr="002C3001" w:rsidRDefault="00DB383B" w:rsidP="00DB383B">
      <w:pPr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DB383B" w:rsidRPr="002C3001" w:rsidRDefault="00DB383B" w:rsidP="00DB383B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DB383B" w:rsidRPr="002C3001" w:rsidRDefault="00DB383B" w:rsidP="00DB383B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DB383B" w:rsidRPr="002C3001" w:rsidRDefault="00DB383B" w:rsidP="00DB383B">
      <w:pPr>
        <w:keepNext/>
        <w:keepLines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DB383B" w:rsidRPr="00462803" w:rsidTr="003C044D">
        <w:tc>
          <w:tcPr>
            <w:tcW w:w="4644" w:type="dxa"/>
          </w:tcPr>
          <w:p w:rsidR="00DB383B" w:rsidRPr="002C3001" w:rsidRDefault="00DB383B" w:rsidP="003C044D">
            <w:pPr>
              <w:keepNext/>
              <w:keepLines/>
              <w:spacing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lang w:val="x-none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lang w:val="x-none"/>
              </w:rPr>
              <w:t xml:space="preserve">ПРИНЯТО </w:t>
            </w:r>
          </w:p>
          <w:p w:rsidR="00DB383B" w:rsidRPr="002C3001" w:rsidRDefault="00DB383B" w:rsidP="003C04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г. </w:t>
            </w:r>
          </w:p>
          <w:p w:rsidR="00DB383B" w:rsidRPr="002C3001" w:rsidRDefault="00DB383B" w:rsidP="003C04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№ 1</w:t>
            </w:r>
          </w:p>
        </w:tc>
        <w:tc>
          <w:tcPr>
            <w:tcW w:w="5279" w:type="dxa"/>
          </w:tcPr>
          <w:p w:rsidR="00DB383B" w:rsidRPr="002C3001" w:rsidRDefault="00DB383B" w:rsidP="003C044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УТВЕРЖДЕНО</w:t>
            </w:r>
          </w:p>
          <w:p w:rsidR="00DB383B" w:rsidRPr="002C3001" w:rsidRDefault="00DB383B" w:rsidP="003C044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</w:rPr>
              <w:t>Директор МОБУ «СОШ с. Веденка»</w:t>
            </w:r>
          </w:p>
          <w:p w:rsidR="00DB383B" w:rsidRPr="002C3001" w:rsidRDefault="00DB383B" w:rsidP="003C044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</w:rPr>
              <w:t>_________________В.В.Намаконов</w:t>
            </w:r>
          </w:p>
          <w:p w:rsidR="00DB383B" w:rsidRPr="00975F15" w:rsidRDefault="00DB383B" w:rsidP="003C044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№ 41</w:t>
            </w:r>
          </w:p>
          <w:p w:rsidR="00DB383B" w:rsidRPr="00975F15" w:rsidRDefault="00DB383B" w:rsidP="003C04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</w:tc>
      </w:tr>
    </w:tbl>
    <w:p w:rsidR="00DB383B" w:rsidRPr="00975F15" w:rsidRDefault="00DB383B" w:rsidP="00DB383B">
      <w:pPr>
        <w:keepNext/>
        <w:keepLines/>
        <w:jc w:val="center"/>
        <w:rPr>
          <w:rFonts w:ascii="Times New Roman" w:eastAsia="Times New Roman" w:hAnsi="Times New Roman" w:cs="Times New Roman"/>
        </w:rPr>
      </w:pPr>
    </w:p>
    <w:p w:rsidR="00DB383B" w:rsidRPr="00975F15" w:rsidRDefault="00DB383B" w:rsidP="00DB383B">
      <w:pPr>
        <w:keepNext/>
        <w:keepLines/>
        <w:jc w:val="center"/>
        <w:rPr>
          <w:rFonts w:ascii="Times New Roman" w:eastAsia="Times New Roman" w:hAnsi="Times New Roman" w:cs="Times New Roman"/>
        </w:rPr>
      </w:pPr>
    </w:p>
    <w:p w:rsidR="00DB383B" w:rsidRPr="00975F15" w:rsidRDefault="00DB383B" w:rsidP="00DB383B">
      <w:pPr>
        <w:keepNext/>
        <w:keepLines/>
        <w:jc w:val="center"/>
        <w:rPr>
          <w:rFonts w:ascii="Times New Roman" w:eastAsia="Times New Roman" w:hAnsi="Times New Roman" w:cs="Times New Roman"/>
        </w:rPr>
      </w:pPr>
    </w:p>
    <w:p w:rsidR="00DB383B" w:rsidRPr="002C3001" w:rsidRDefault="00DB383B" w:rsidP="00DB383B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sz w:val="28"/>
        </w:rPr>
        <w:t>РАБОЧАЯ ПРОГРАММА</w:t>
      </w:r>
    </w:p>
    <w:p w:rsidR="00DB383B" w:rsidRPr="002C3001" w:rsidRDefault="00DB383B" w:rsidP="00DB383B">
      <w:pPr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</w:rPr>
      </w:pPr>
    </w:p>
    <w:p w:rsidR="00DB383B" w:rsidRPr="002C3001" w:rsidRDefault="00081AFE" w:rsidP="00DB383B">
      <w:pPr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sz w:val="28"/>
        </w:rPr>
        <w:t>Элективного</w:t>
      </w:r>
      <w:r w:rsidR="00DB383B">
        <w:rPr>
          <w:rFonts w:ascii="liberationserif" w:eastAsia="Times New Roman" w:hAnsi="liberationserif" w:cs="Times New Roman"/>
          <w:b/>
          <w:bCs/>
          <w:caps/>
          <w:sz w:val="28"/>
        </w:rPr>
        <w:t xml:space="preserve"> курса </w:t>
      </w:r>
      <w:r w:rsidR="00DB383B" w:rsidRPr="002C3001">
        <w:rPr>
          <w:rFonts w:ascii="liberationserif" w:eastAsia="Times New Roman" w:hAnsi="liberationserif" w:cs="Times New Roman"/>
          <w:b/>
          <w:bCs/>
          <w:caps/>
          <w:sz w:val="28"/>
        </w:rPr>
        <w:t>«</w:t>
      </w:r>
      <w:r w:rsidR="00DB383B">
        <w:rPr>
          <w:rFonts w:ascii="liberationserif" w:eastAsia="Times New Roman" w:hAnsi="liberationserif" w:cs="Times New Roman"/>
          <w:b/>
          <w:bCs/>
          <w:caps/>
          <w:sz w:val="28"/>
        </w:rPr>
        <w:t>Читательская грамотность</w:t>
      </w:r>
      <w:r w:rsidR="00DB383B" w:rsidRPr="002C3001">
        <w:rPr>
          <w:rFonts w:ascii="liberationserif" w:eastAsia="Times New Roman" w:hAnsi="liberationserif" w:cs="Times New Roman"/>
          <w:b/>
          <w:bCs/>
          <w:caps/>
          <w:sz w:val="28"/>
        </w:rPr>
        <w:t>»</w:t>
      </w:r>
    </w:p>
    <w:p w:rsidR="00DB383B" w:rsidRPr="002C3001" w:rsidRDefault="00DB383B" w:rsidP="00DB383B">
      <w:pPr>
        <w:jc w:val="center"/>
        <w:outlineLvl w:val="1"/>
        <w:rPr>
          <w:rFonts w:ascii="liberationserif" w:eastAsia="Times New Roman" w:hAnsi="liberationserif" w:cs="Times New Roman"/>
          <w:bCs/>
          <w:i/>
          <w:caps/>
          <w:sz w:val="18"/>
        </w:rPr>
      </w:pPr>
      <w:r>
        <w:rPr>
          <w:rFonts w:ascii="liberationserif" w:eastAsia="Times New Roman" w:hAnsi="liberationserif" w:cs="Times New Roman"/>
          <w:b/>
          <w:bCs/>
          <w:caps/>
          <w:sz w:val="28"/>
        </w:rPr>
        <w:t>для обучающихся 8 класса</w:t>
      </w:r>
      <w:r w:rsidRPr="002C3001">
        <w:rPr>
          <w:rFonts w:ascii="liberationserif" w:eastAsia="Times New Roman" w:hAnsi="liberationserif" w:cs="Times New Roman"/>
          <w:b/>
          <w:bCs/>
          <w:caps/>
          <w:sz w:val="28"/>
        </w:rPr>
        <w:t xml:space="preserve"> </w:t>
      </w:r>
    </w:p>
    <w:p w:rsidR="00DB383B" w:rsidRPr="002C3001" w:rsidRDefault="00DB383B" w:rsidP="00DB383B">
      <w:pPr>
        <w:ind w:firstLine="227"/>
        <w:jc w:val="center"/>
        <w:rPr>
          <w:rFonts w:ascii="liberationserif" w:eastAsia="Times New Roman" w:hAnsi="liberationserif" w:cs="Times New Roman"/>
          <w:b/>
          <w:bCs/>
          <w:sz w:val="26"/>
          <w:szCs w:val="20"/>
        </w:rPr>
      </w:pPr>
    </w:p>
    <w:p w:rsidR="00DB383B" w:rsidRPr="002C3001" w:rsidRDefault="00DB383B" w:rsidP="00DB383B">
      <w:pPr>
        <w:spacing w:line="360" w:lineRule="auto"/>
        <w:ind w:firstLine="227"/>
        <w:jc w:val="center"/>
        <w:rPr>
          <w:rFonts w:ascii="liberationserif" w:eastAsia="Times New Roman" w:hAnsi="liberationserif" w:cs="Times New Roman"/>
          <w:sz w:val="28"/>
          <w:szCs w:val="28"/>
        </w:rPr>
      </w:pPr>
      <w:r>
        <w:rPr>
          <w:rFonts w:ascii="liberationserif" w:eastAsia="Times New Roman" w:hAnsi="liberationserif" w:cs="Times New Roman"/>
          <w:sz w:val="28"/>
          <w:szCs w:val="28"/>
        </w:rPr>
        <w:t>на 2023-2024</w:t>
      </w:r>
      <w:r w:rsidRPr="002C3001">
        <w:rPr>
          <w:rFonts w:ascii="liberationserif" w:eastAsia="Times New Roman" w:hAnsi="liberationserif" w:cs="Times New Roman"/>
          <w:sz w:val="28"/>
          <w:szCs w:val="28"/>
        </w:rPr>
        <w:t xml:space="preserve"> учебный год</w:t>
      </w:r>
    </w:p>
    <w:p w:rsidR="00DB383B" w:rsidRPr="002C3001" w:rsidRDefault="00DB383B" w:rsidP="00DB383B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DB383B" w:rsidRPr="002C3001" w:rsidRDefault="00DB383B" w:rsidP="00DB383B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DB383B" w:rsidRPr="002C3001" w:rsidRDefault="00DB383B" w:rsidP="00DB383B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DB383B" w:rsidRDefault="00DB383B" w:rsidP="00DB383B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081AFE" w:rsidRDefault="00081AFE" w:rsidP="00DB383B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081AFE" w:rsidRPr="002C3001" w:rsidRDefault="00081AFE" w:rsidP="00DB383B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DB383B" w:rsidRPr="002C3001" w:rsidRDefault="00DB383B" w:rsidP="00DB383B">
      <w:pPr>
        <w:keepNext/>
        <w:keepLines/>
        <w:jc w:val="right"/>
        <w:rPr>
          <w:rFonts w:ascii="Times New Roman" w:eastAsia="Times New Roman" w:hAnsi="Times New Roman" w:cs="Times New Roman"/>
          <w:szCs w:val="28"/>
        </w:rPr>
      </w:pPr>
    </w:p>
    <w:p w:rsidR="00DB383B" w:rsidRPr="002C3001" w:rsidRDefault="00DB383B" w:rsidP="00DB383B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2C3001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r>
        <w:rPr>
          <w:rFonts w:ascii="Times New Roman" w:eastAsia="MS Mincho" w:hAnsi="Times New Roman" w:cs="Times New Roman"/>
          <w:sz w:val="28"/>
          <w:szCs w:val="28"/>
        </w:rPr>
        <w:t>Прокопьева Лариса Юрьевна</w:t>
      </w:r>
    </w:p>
    <w:p w:rsidR="00DB383B" w:rsidRPr="002C3001" w:rsidRDefault="00DB383B" w:rsidP="00DB383B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 языка и литературы</w:t>
      </w:r>
    </w:p>
    <w:p w:rsidR="00DB383B" w:rsidRPr="002C3001" w:rsidRDefault="00DB383B" w:rsidP="00DB383B">
      <w:pPr>
        <w:jc w:val="center"/>
        <w:rPr>
          <w:rFonts w:ascii="Times New Roman" w:eastAsia="MS Mincho" w:hAnsi="Times New Roman" w:cs="Times New Roman"/>
          <w:sz w:val="14"/>
        </w:rPr>
      </w:pPr>
      <w:r w:rsidRPr="002C3001">
        <w:rPr>
          <w:rFonts w:ascii="Times New Roman" w:eastAsia="MS Mincho" w:hAnsi="Times New Roman" w:cs="Times New Roman"/>
        </w:rPr>
        <w:t xml:space="preserve">                                          </w:t>
      </w:r>
    </w:p>
    <w:p w:rsidR="00DB383B" w:rsidRDefault="00DB383B" w:rsidP="00DB383B">
      <w:pPr>
        <w:jc w:val="center"/>
        <w:rPr>
          <w:rFonts w:ascii="Times New Roman" w:eastAsia="MS Mincho" w:hAnsi="Times New Roman" w:cs="Times New Roman"/>
          <w:sz w:val="14"/>
        </w:rPr>
      </w:pPr>
    </w:p>
    <w:p w:rsidR="00DB383B" w:rsidRPr="002C3001" w:rsidRDefault="00DB383B" w:rsidP="00DB383B">
      <w:pPr>
        <w:jc w:val="center"/>
        <w:rPr>
          <w:rFonts w:ascii="Times New Roman" w:eastAsia="MS Mincho" w:hAnsi="Times New Roman" w:cs="Times New Roman"/>
          <w:sz w:val="28"/>
        </w:rPr>
      </w:pPr>
      <w:r w:rsidRPr="002C3001">
        <w:rPr>
          <w:rFonts w:ascii="Times New Roman" w:eastAsia="MS Mincho" w:hAnsi="Times New Roman" w:cs="Times New Roman"/>
          <w:sz w:val="28"/>
        </w:rPr>
        <w:t>с.Веденка</w:t>
      </w:r>
    </w:p>
    <w:p w:rsidR="00DB383B" w:rsidRPr="002C3001" w:rsidRDefault="00DB383B" w:rsidP="00DB383B">
      <w:pPr>
        <w:jc w:val="center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2023</w:t>
      </w:r>
    </w:p>
    <w:p w:rsidR="00DB383B" w:rsidRDefault="00DB383B">
      <w:pPr>
        <w:pStyle w:val="1"/>
        <w:spacing w:after="260" w:line="240" w:lineRule="auto"/>
        <w:jc w:val="center"/>
        <w:rPr>
          <w:b/>
          <w:bCs/>
        </w:rPr>
      </w:pPr>
    </w:p>
    <w:p w:rsidR="00DB383B" w:rsidRDefault="00DB383B">
      <w:pPr>
        <w:pStyle w:val="1"/>
        <w:spacing w:after="260" w:line="240" w:lineRule="auto"/>
        <w:jc w:val="center"/>
        <w:rPr>
          <w:b/>
          <w:bCs/>
        </w:rPr>
      </w:pPr>
    </w:p>
    <w:p w:rsidR="00FB283C" w:rsidRPr="00362EE3" w:rsidRDefault="00DB6BAA">
      <w:pPr>
        <w:pStyle w:val="1"/>
        <w:spacing w:after="260" w:line="240" w:lineRule="auto"/>
        <w:jc w:val="center"/>
      </w:pPr>
      <w:r>
        <w:rPr>
          <w:b/>
          <w:bCs/>
        </w:rPr>
        <w:lastRenderedPageBreak/>
        <w:t>Пояснительная записка</w:t>
      </w:r>
    </w:p>
    <w:p w:rsidR="00FB283C" w:rsidRDefault="00DB6BAA" w:rsidP="00362EE3">
      <w:pPr>
        <w:pStyle w:val="1"/>
        <w:ind w:left="440" w:firstLine="420"/>
      </w:pPr>
      <w:r>
        <w:t xml:space="preserve">Программа </w:t>
      </w:r>
      <w:r w:rsidR="00362EE3">
        <w:t xml:space="preserve">курса </w:t>
      </w:r>
      <w:r>
        <w:t>«Читательская грамотность» рассчитана для обучающихся 8 класса. Программа составляет 34 часа в год, занятия проводятся 1 раз в неделю.</w:t>
      </w:r>
    </w:p>
    <w:p w:rsidR="00FB283C" w:rsidRDefault="00362EE3">
      <w:pPr>
        <w:pStyle w:val="1"/>
        <w:ind w:firstLine="860"/>
        <w:jc w:val="both"/>
      </w:pPr>
      <w:r>
        <w:t>Сроки реализации - 2023-2024</w:t>
      </w:r>
      <w:r w:rsidR="00DB6BAA">
        <w:t xml:space="preserve"> учебный год.</w:t>
      </w:r>
    </w:p>
    <w:p w:rsidR="00FB283C" w:rsidRDefault="00DB6BAA">
      <w:pPr>
        <w:pStyle w:val="1"/>
        <w:ind w:left="440" w:firstLine="420"/>
        <w:jc w:val="both"/>
      </w:pPr>
      <w:r>
        <w:t xml:space="preserve">Словосочетание «читательская грамотность» появилось в контексте международного тестирования в 1991 г. В исследовании </w:t>
      </w:r>
      <w:r>
        <w:rPr>
          <w:lang w:val="en-US" w:eastAsia="en-US" w:bidi="en-US"/>
        </w:rPr>
        <w:t>PISA</w:t>
      </w:r>
      <w:r w:rsidRPr="0046181D">
        <w:rPr>
          <w:lang w:eastAsia="en-US" w:bidi="en-US"/>
        </w:rPr>
        <w:t xml:space="preserve"> </w:t>
      </w:r>
      <w:r>
        <w:t>«читательская грамотность —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жизни».</w:t>
      </w:r>
    </w:p>
    <w:p w:rsidR="00FB283C" w:rsidRDefault="00DB6BAA">
      <w:pPr>
        <w:pStyle w:val="1"/>
        <w:ind w:left="440"/>
        <w:jc w:val="both"/>
      </w:pPr>
      <w:r>
        <w:t>В соответствии с требованиями к содержанию и планируемым результатам освоения учащимися основной образовательной программы общего образования в качестве результата рассматривается формирование у обучающихся универсальных учебных действий. Особое место среди них занимает чтение и работа с информацией.</w:t>
      </w:r>
    </w:p>
    <w:p w:rsidR="00FB283C" w:rsidRDefault="00DB6BAA">
      <w:pPr>
        <w:pStyle w:val="1"/>
        <w:ind w:left="440"/>
        <w:jc w:val="both"/>
      </w:pPr>
      <w:r>
        <w:t xml:space="preserve">Цель программы: </w:t>
      </w:r>
      <w:r w:rsidR="00362EE3">
        <w:t>с</w:t>
      </w:r>
      <w:r>
        <w:t>оздать условия, актуализирующие потребность в свободном, осмысленном, развивающем чтении с учетом изменившихся реалий существования текста как социокультурного и образовательного феномена.</w:t>
      </w:r>
    </w:p>
    <w:p w:rsidR="00FB283C" w:rsidRDefault="00DB6BAA">
      <w:pPr>
        <w:pStyle w:val="1"/>
        <w:ind w:firstLine="440"/>
        <w:jc w:val="both"/>
      </w:pPr>
      <w:r>
        <w:t>Задачи:</w:t>
      </w:r>
    </w:p>
    <w:p w:rsidR="00FB283C" w:rsidRDefault="00362EE3">
      <w:pPr>
        <w:pStyle w:val="1"/>
        <w:ind w:left="440"/>
        <w:jc w:val="both"/>
      </w:pPr>
      <w:r>
        <w:t xml:space="preserve"> -и</w:t>
      </w:r>
      <w:r w:rsidR="00DB6BAA">
        <w:t>нициировать расширение поля читательских ориентаций школьников за счет обогащения интеллектуального, духовного и социального потенциала чтения;</w:t>
      </w:r>
    </w:p>
    <w:p w:rsidR="00FB283C" w:rsidRDefault="00362EE3">
      <w:pPr>
        <w:pStyle w:val="1"/>
        <w:tabs>
          <w:tab w:val="left" w:pos="2571"/>
        </w:tabs>
        <w:ind w:left="440"/>
        <w:jc w:val="both"/>
      </w:pPr>
      <w:r>
        <w:t xml:space="preserve"> -с</w:t>
      </w:r>
      <w:r w:rsidR="00DB6BAA">
        <w:t>одействовать формированию читательских компетенций, включая такие умения как:</w:t>
      </w:r>
      <w:r w:rsidR="00DB6BAA">
        <w:tab/>
        <w:t>поиск информации и понимание прочитанного;</w:t>
      </w:r>
    </w:p>
    <w:p w:rsidR="00FB283C" w:rsidRDefault="00DB6BAA">
      <w:pPr>
        <w:pStyle w:val="1"/>
        <w:ind w:left="440"/>
        <w:jc w:val="both"/>
      </w:pPr>
      <w:r>
        <w:t>преобразование и интерпретация информации; оценка информации;</w:t>
      </w:r>
    </w:p>
    <w:p w:rsidR="00362EE3" w:rsidRDefault="00362EE3">
      <w:pPr>
        <w:pStyle w:val="1"/>
        <w:spacing w:after="120"/>
        <w:ind w:left="440"/>
        <w:jc w:val="both"/>
      </w:pPr>
      <w:r>
        <w:t xml:space="preserve"> -п</w:t>
      </w:r>
      <w:r w:rsidR="00DB6BAA">
        <w:t>оддерживать 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разной природы;</w:t>
      </w:r>
    </w:p>
    <w:p w:rsidR="00FB283C" w:rsidRDefault="00DB6BAA">
      <w:pPr>
        <w:pStyle w:val="1"/>
        <w:spacing w:after="120"/>
        <w:ind w:left="440"/>
        <w:jc w:val="both"/>
      </w:pPr>
      <w:r>
        <w:t xml:space="preserve"> </w:t>
      </w:r>
      <w:r w:rsidR="00362EE3">
        <w:t xml:space="preserve"> -о</w:t>
      </w:r>
      <w:r>
        <w:t xml:space="preserve">существлять педагогическое сопровождение читателя-школьника с помощью своевременной диагностики и коррекции возникающих проблем; </w:t>
      </w:r>
      <w:r w:rsidR="00362EE3">
        <w:t>-с</w:t>
      </w:r>
      <w:r>
        <w:t>оздать предпосылки (образовательную среду, событийный контекст) для формирования полноценного читательского сообщества школьников, учителей, родителей и социальных партнеров, готовых к принятию чтения как личностно-значимой ценности.</w:t>
      </w:r>
    </w:p>
    <w:p w:rsidR="00362EE3" w:rsidRDefault="00362EE3">
      <w:pPr>
        <w:pStyle w:val="1"/>
        <w:spacing w:after="120"/>
        <w:ind w:left="440"/>
        <w:jc w:val="both"/>
      </w:pPr>
    </w:p>
    <w:p w:rsidR="00FB283C" w:rsidRDefault="00DB6BAA">
      <w:pPr>
        <w:pStyle w:val="1"/>
        <w:spacing w:line="240" w:lineRule="auto"/>
        <w:ind w:left="440"/>
        <w:jc w:val="both"/>
      </w:pPr>
      <w:r>
        <w:rPr>
          <w:b/>
          <w:bCs/>
        </w:rPr>
        <w:t xml:space="preserve">Планируемые результаты изучения программы </w:t>
      </w:r>
    </w:p>
    <w:p w:rsidR="00FB283C" w:rsidRDefault="00362EE3">
      <w:pPr>
        <w:pStyle w:val="1"/>
        <w:ind w:left="440"/>
        <w:jc w:val="both"/>
      </w:pPr>
      <w:r>
        <w:lastRenderedPageBreak/>
        <w:t>Содержание курса</w:t>
      </w:r>
      <w:r w:rsidR="00DB6BAA">
        <w:t xml:space="preserve"> «Читательская грамотность» обеспечивает реализацию следующих личностных, метапредметных и предметных результатов: </w:t>
      </w:r>
      <w:r w:rsidR="00DB6BAA">
        <w:rPr>
          <w:u w:val="single"/>
        </w:rPr>
        <w:t>Личностными результатами являются:</w:t>
      </w:r>
    </w:p>
    <w:p w:rsidR="00FB283C" w:rsidRDefault="00DB6BAA">
      <w:pPr>
        <w:pStyle w:val="1"/>
        <w:numPr>
          <w:ilvl w:val="0"/>
          <w:numId w:val="1"/>
        </w:numPr>
        <w:tabs>
          <w:tab w:val="left" w:pos="479"/>
        </w:tabs>
        <w:ind w:left="440" w:hanging="440"/>
        <w:jc w:val="both"/>
      </w:pPr>
      <w:r>
        <w:t>готовность ученика целенаправленно использовать знания в учении и в повседневной жизни для поиска и исследования информации, представленной в различной форме;</w:t>
      </w:r>
    </w:p>
    <w:p w:rsidR="00FB283C" w:rsidRDefault="00DB6BAA">
      <w:pPr>
        <w:pStyle w:val="1"/>
        <w:numPr>
          <w:ilvl w:val="0"/>
          <w:numId w:val="1"/>
        </w:numPr>
        <w:tabs>
          <w:tab w:val="left" w:pos="479"/>
          <w:tab w:val="left" w:pos="850"/>
        </w:tabs>
        <w:jc w:val="both"/>
      </w:pPr>
      <w:r>
        <w:t>способность характеризовать собственные знания и умения по</w:t>
      </w:r>
    </w:p>
    <w:p w:rsidR="00FB283C" w:rsidRDefault="00DB6BAA">
      <w:pPr>
        <w:pStyle w:val="1"/>
        <w:ind w:left="440"/>
        <w:jc w:val="both"/>
      </w:pPr>
      <w:r>
        <w:t>предметам, формулировать вопросы, устанавливать, какие из предложенных учебных и практических задач могут быть им успешно решены;</w:t>
      </w:r>
    </w:p>
    <w:p w:rsidR="00FB283C" w:rsidRDefault="00DB6BAA">
      <w:pPr>
        <w:pStyle w:val="1"/>
        <w:numPr>
          <w:ilvl w:val="0"/>
          <w:numId w:val="1"/>
        </w:numPr>
        <w:tabs>
          <w:tab w:val="left" w:pos="479"/>
          <w:tab w:val="left" w:pos="840"/>
        </w:tabs>
        <w:jc w:val="both"/>
      </w:pPr>
      <w:r>
        <w:t>познавательный интерес к различной информации; читательский</w:t>
      </w:r>
    </w:p>
    <w:p w:rsidR="00FB283C" w:rsidRDefault="00DB6BAA">
      <w:pPr>
        <w:pStyle w:val="1"/>
        <w:ind w:firstLine="440"/>
        <w:jc w:val="both"/>
      </w:pPr>
      <w:r>
        <w:t>интерес.</w:t>
      </w:r>
    </w:p>
    <w:p w:rsidR="00FB283C" w:rsidRDefault="00DB6BAA">
      <w:pPr>
        <w:pStyle w:val="1"/>
        <w:ind w:firstLine="440"/>
        <w:jc w:val="both"/>
      </w:pPr>
      <w:r>
        <w:rPr>
          <w:u w:val="single"/>
        </w:rPr>
        <w:t>Метапредметными результатами обучающихся являются</w:t>
      </w:r>
      <w:r>
        <w:t>:</w:t>
      </w:r>
    </w:p>
    <w:p w:rsidR="00FB283C" w:rsidRDefault="00DB6BAA">
      <w:pPr>
        <w:pStyle w:val="1"/>
        <w:ind w:left="440"/>
        <w:jc w:val="both"/>
      </w:pPr>
      <w:r>
        <w:t>способность анализировать учебную ситуацию с точки зрения информационного наполнения, устанавливать количественные и пространственные отношения объектов окружающего мира, строить алгоритм поиска необходимой информации, определять логику решения практической и учебной задач;</w:t>
      </w:r>
    </w:p>
    <w:p w:rsidR="00FB283C" w:rsidRDefault="00DB6BAA">
      <w:pPr>
        <w:pStyle w:val="1"/>
        <w:ind w:left="440"/>
        <w:jc w:val="both"/>
      </w:pPr>
      <w:r>
        <w:t>умение моделировать — решать учебные задачи с помощью знаков (символов), планировать, контролировать и корректировать ход решения учебной задачи.</w:t>
      </w:r>
    </w:p>
    <w:p w:rsidR="00FB283C" w:rsidRDefault="00DB6BAA">
      <w:pPr>
        <w:pStyle w:val="1"/>
        <w:ind w:left="440"/>
        <w:jc w:val="both"/>
      </w:pPr>
      <w:r>
        <w:t>Учитывая специфику курса «Читательская грамотность», предметные результаты его изучения являются достижениями всех без исключения учебных предметов на ступени основного общего образования.</w:t>
      </w:r>
    </w:p>
    <w:p w:rsidR="00FB283C" w:rsidRDefault="00DB6BAA">
      <w:pPr>
        <w:pStyle w:val="1"/>
        <w:ind w:firstLine="440"/>
        <w:jc w:val="both"/>
      </w:pPr>
      <w:r>
        <w:rPr>
          <w:u w:val="single"/>
        </w:rPr>
        <w:t>Предметными результатами обучающихся являются</w:t>
      </w:r>
      <w:r>
        <w:t>: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479"/>
        </w:tabs>
      </w:pPr>
      <w:r>
        <w:t>ориентироваться в содержании текста и понимать его целостный смысл:</w:t>
      </w:r>
    </w:p>
    <w:p w:rsidR="00FB283C" w:rsidRDefault="00DB6BAA">
      <w:pPr>
        <w:pStyle w:val="1"/>
        <w:numPr>
          <w:ilvl w:val="0"/>
          <w:numId w:val="3"/>
        </w:numPr>
        <w:tabs>
          <w:tab w:val="left" w:pos="712"/>
        </w:tabs>
        <w:ind w:left="440"/>
        <w:jc w:val="both"/>
      </w:pPr>
      <w:r>
        <w:t>определять признаки текста, тему, основную мысль, идею текста, авторскую позицию;</w:t>
      </w:r>
    </w:p>
    <w:p w:rsidR="00FB283C" w:rsidRDefault="00DB6BAA">
      <w:pPr>
        <w:pStyle w:val="1"/>
        <w:numPr>
          <w:ilvl w:val="0"/>
          <w:numId w:val="3"/>
        </w:numPr>
        <w:tabs>
          <w:tab w:val="left" w:pos="712"/>
        </w:tabs>
        <w:ind w:left="440"/>
        <w:jc w:val="both"/>
      </w:pPr>
      <w:r>
        <w:t>выбирать из текста или придумать заголовок, соответствующий содержанию и общему смыслу текста;</w:t>
      </w:r>
    </w:p>
    <w:p w:rsidR="00FB283C" w:rsidRDefault="00DB6BAA">
      <w:pPr>
        <w:pStyle w:val="1"/>
        <w:numPr>
          <w:ilvl w:val="0"/>
          <w:numId w:val="3"/>
        </w:numPr>
        <w:tabs>
          <w:tab w:val="left" w:pos="712"/>
        </w:tabs>
        <w:ind w:left="440"/>
        <w:jc w:val="both"/>
      </w:pPr>
      <w:r>
        <w:t>формулировать тезис, выражающий общий смысл текста;</w:t>
      </w:r>
    </w:p>
    <w:p w:rsidR="00FB283C" w:rsidRDefault="00DB6BAA">
      <w:pPr>
        <w:pStyle w:val="1"/>
        <w:numPr>
          <w:ilvl w:val="0"/>
          <w:numId w:val="3"/>
        </w:numPr>
        <w:tabs>
          <w:tab w:val="left" w:pos="712"/>
        </w:tabs>
        <w:ind w:left="440"/>
        <w:jc w:val="both"/>
      </w:pPr>
      <w:r>
        <w:t>подбирать аргументы, формулировать выводы;</w:t>
      </w:r>
    </w:p>
    <w:p w:rsidR="00FB283C" w:rsidRDefault="00DB6BAA">
      <w:pPr>
        <w:pStyle w:val="1"/>
        <w:numPr>
          <w:ilvl w:val="0"/>
          <w:numId w:val="3"/>
        </w:numPr>
        <w:tabs>
          <w:tab w:val="left" w:pos="712"/>
        </w:tabs>
        <w:ind w:firstLine="440"/>
        <w:jc w:val="both"/>
      </w:pPr>
      <w:r>
        <w:t>составлять разные виды планов;</w:t>
      </w:r>
    </w:p>
    <w:p w:rsidR="00FB283C" w:rsidRDefault="00DB6BAA">
      <w:pPr>
        <w:pStyle w:val="1"/>
        <w:numPr>
          <w:ilvl w:val="0"/>
          <w:numId w:val="3"/>
        </w:numPr>
        <w:tabs>
          <w:tab w:val="left" w:pos="712"/>
        </w:tabs>
        <w:ind w:firstLine="440"/>
        <w:jc w:val="both"/>
      </w:pPr>
      <w:r>
        <w:t>объяснять порядок частей/микротем, содержащихся в тексте;</w:t>
      </w:r>
    </w:p>
    <w:p w:rsidR="00FB283C" w:rsidRDefault="00DB6BAA">
      <w:pPr>
        <w:pStyle w:val="1"/>
        <w:numPr>
          <w:ilvl w:val="0"/>
          <w:numId w:val="3"/>
        </w:numPr>
        <w:tabs>
          <w:tab w:val="left" w:pos="718"/>
        </w:tabs>
        <w:ind w:left="440"/>
        <w:jc w:val="both"/>
      </w:pPr>
      <w:r>
        <w:t>сопоставлять основные текстовые и внетекстовые компоненты: обнаруживать соответствие между частью текста и его общей идеей, сформулированной вопросом, объяснять назначение рисунка, пояснять схемы, таблицы, диаграммы и т. д.;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425"/>
        </w:tabs>
        <w:ind w:left="440" w:hanging="440"/>
        <w:jc w:val="both"/>
      </w:pPr>
      <w:r>
        <w:t xml:space="preserve">находить в тексте требуемую информацию (пробегать текст глазами, </w:t>
      </w:r>
      <w:r>
        <w:lastRenderedPageBreak/>
        <w:t>определять его основные элементы, сопоставлять формы выражения информации в запросе и в самом тексте, устанавливать, являются ли они тождественными или синонимическими, находить необходимую единицу информации в тексте);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425"/>
        </w:tabs>
        <w:ind w:left="440" w:hanging="440"/>
        <w:jc w:val="both"/>
      </w:pPr>
      <w:r>
        <w:t>решать учебно-познавательные и учебно-практические задачи, требующие полного и критического понимания текста:</w:t>
      </w:r>
    </w:p>
    <w:p w:rsidR="00FB283C" w:rsidRDefault="00DB6BAA">
      <w:pPr>
        <w:pStyle w:val="1"/>
        <w:numPr>
          <w:ilvl w:val="0"/>
          <w:numId w:val="4"/>
        </w:numPr>
        <w:tabs>
          <w:tab w:val="left" w:pos="789"/>
        </w:tabs>
        <w:ind w:firstLine="440"/>
        <w:jc w:val="both"/>
      </w:pPr>
      <w:r>
        <w:t>определять назначение разных видов текстов;</w:t>
      </w:r>
    </w:p>
    <w:p w:rsidR="00FB283C" w:rsidRDefault="00DB6BAA">
      <w:pPr>
        <w:pStyle w:val="1"/>
        <w:numPr>
          <w:ilvl w:val="0"/>
          <w:numId w:val="4"/>
        </w:numPr>
        <w:tabs>
          <w:tab w:val="left" w:pos="789"/>
        </w:tabs>
        <w:ind w:left="440"/>
        <w:jc w:val="both"/>
      </w:pPr>
      <w:r>
        <w:t>ставить перед собой цель чтения, направляя внимание на полезную в данный момент информацию;</w:t>
      </w:r>
    </w:p>
    <w:p w:rsidR="00FB283C" w:rsidRDefault="00DB6BAA">
      <w:pPr>
        <w:pStyle w:val="1"/>
        <w:numPr>
          <w:ilvl w:val="0"/>
          <w:numId w:val="4"/>
        </w:numPr>
        <w:tabs>
          <w:tab w:val="left" w:pos="789"/>
        </w:tabs>
        <w:ind w:left="440"/>
        <w:jc w:val="both"/>
      </w:pPr>
      <w:r>
        <w:t>различать темы и подтемы специального текста;</w:t>
      </w:r>
    </w:p>
    <w:p w:rsidR="00FB283C" w:rsidRDefault="00DB6BAA">
      <w:pPr>
        <w:pStyle w:val="1"/>
        <w:numPr>
          <w:ilvl w:val="0"/>
          <w:numId w:val="4"/>
        </w:numPr>
        <w:tabs>
          <w:tab w:val="left" w:pos="789"/>
        </w:tabs>
        <w:ind w:left="440"/>
        <w:jc w:val="both"/>
      </w:pPr>
      <w:r>
        <w:t>выделять не только главную, но и избыточную информацию;</w:t>
      </w:r>
    </w:p>
    <w:p w:rsidR="00FB283C" w:rsidRDefault="00DB6BAA">
      <w:pPr>
        <w:pStyle w:val="1"/>
        <w:numPr>
          <w:ilvl w:val="0"/>
          <w:numId w:val="4"/>
        </w:numPr>
        <w:tabs>
          <w:tab w:val="left" w:pos="789"/>
        </w:tabs>
        <w:ind w:left="440"/>
        <w:jc w:val="both"/>
      </w:pPr>
      <w:r>
        <w:t>прогнозировать последовательность изложения идей текста;</w:t>
      </w:r>
    </w:p>
    <w:p w:rsidR="00FB283C" w:rsidRDefault="00DB6BAA">
      <w:pPr>
        <w:pStyle w:val="1"/>
        <w:numPr>
          <w:ilvl w:val="0"/>
          <w:numId w:val="4"/>
        </w:numPr>
        <w:tabs>
          <w:tab w:val="left" w:pos="794"/>
        </w:tabs>
        <w:ind w:left="440"/>
        <w:jc w:val="both"/>
      </w:pPr>
      <w:r>
        <w:t>сопоставлять разные точки зрения и разные источники информации по заданной теме;</w:t>
      </w:r>
    </w:p>
    <w:p w:rsidR="00FB283C" w:rsidRDefault="00DB6BAA">
      <w:pPr>
        <w:pStyle w:val="1"/>
        <w:numPr>
          <w:ilvl w:val="0"/>
          <w:numId w:val="4"/>
        </w:numPr>
        <w:tabs>
          <w:tab w:val="left" w:pos="789"/>
        </w:tabs>
        <w:ind w:firstLine="440"/>
        <w:jc w:val="both"/>
      </w:pPr>
      <w:r>
        <w:t>выполнять смысловое свёртывание выделенных фактов и мыслей;</w:t>
      </w:r>
    </w:p>
    <w:p w:rsidR="00FB283C" w:rsidRDefault="00DB6BAA">
      <w:pPr>
        <w:pStyle w:val="1"/>
        <w:numPr>
          <w:ilvl w:val="0"/>
          <w:numId w:val="4"/>
        </w:numPr>
        <w:tabs>
          <w:tab w:val="left" w:pos="789"/>
        </w:tabs>
        <w:ind w:left="440"/>
        <w:jc w:val="both"/>
      </w:pPr>
      <w:r>
        <w:t>формировать на основе текста систему аргументов (доводов) для обоснования определённой позиции;</w:t>
      </w:r>
    </w:p>
    <w:p w:rsidR="00FB283C" w:rsidRDefault="00DB6BAA">
      <w:pPr>
        <w:pStyle w:val="1"/>
        <w:numPr>
          <w:ilvl w:val="0"/>
          <w:numId w:val="4"/>
        </w:numPr>
        <w:tabs>
          <w:tab w:val="left" w:pos="789"/>
        </w:tabs>
        <w:ind w:left="440"/>
        <w:jc w:val="both"/>
      </w:pPr>
      <w:r>
        <w:t>понимать душевное состояние персонажей текста, сопереживать им.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425"/>
          <w:tab w:val="left" w:pos="850"/>
        </w:tabs>
        <w:jc w:val="both"/>
      </w:pPr>
      <w:r>
        <w:t>анализировать изменения своего эмоционального состояния в процессе</w:t>
      </w:r>
    </w:p>
    <w:p w:rsidR="00FB283C" w:rsidRDefault="00DB6BAA">
      <w:pPr>
        <w:pStyle w:val="1"/>
        <w:ind w:left="440"/>
        <w:jc w:val="both"/>
      </w:pPr>
      <w:r>
        <w:t>чтения, получения и переработки полученной информации и её осмысления.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425"/>
          <w:tab w:val="left" w:pos="840"/>
        </w:tabs>
        <w:jc w:val="both"/>
      </w:pPr>
      <w:r>
        <w:t>структурировать текст, используя списки, оглавление, разные виды</w:t>
      </w:r>
    </w:p>
    <w:p w:rsidR="00FB283C" w:rsidRDefault="00DB6BAA">
      <w:pPr>
        <w:pStyle w:val="1"/>
        <w:ind w:firstLine="440"/>
        <w:jc w:val="both"/>
      </w:pPr>
      <w:r>
        <w:t>планов;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425"/>
          <w:tab w:val="left" w:pos="912"/>
        </w:tabs>
        <w:jc w:val="both"/>
      </w:pPr>
      <w:r>
        <w:t>преобразовывать текст, используя новые формы представления</w:t>
      </w:r>
    </w:p>
    <w:p w:rsidR="00FB283C" w:rsidRDefault="00DB6BAA">
      <w:pPr>
        <w:pStyle w:val="1"/>
        <w:tabs>
          <w:tab w:val="left" w:pos="2317"/>
        </w:tabs>
        <w:ind w:firstLine="440"/>
        <w:jc w:val="both"/>
      </w:pPr>
      <w:r>
        <w:t>информации:</w:t>
      </w:r>
      <w:r>
        <w:tab/>
        <w:t>диаграммы, таблицы, схемы, переходить от одного</w:t>
      </w:r>
    </w:p>
    <w:p w:rsidR="00FB283C" w:rsidRDefault="00DB6BAA">
      <w:pPr>
        <w:pStyle w:val="1"/>
        <w:ind w:firstLine="440"/>
        <w:jc w:val="both"/>
      </w:pPr>
      <w:r>
        <w:t>представления данных к другому;</w:t>
      </w:r>
    </w:p>
    <w:p w:rsidR="00FB283C" w:rsidRDefault="00DB6BAA">
      <w:pPr>
        <w:pStyle w:val="1"/>
        <w:numPr>
          <w:ilvl w:val="0"/>
          <w:numId w:val="5"/>
        </w:numPr>
        <w:tabs>
          <w:tab w:val="left" w:pos="789"/>
        </w:tabs>
        <w:ind w:left="440"/>
        <w:jc w:val="both"/>
      </w:pPr>
      <w:r>
        <w:t>сравнивать и противопоставлять заключённую в тексте информацию разного характера;</w:t>
      </w:r>
    </w:p>
    <w:p w:rsidR="00FB283C" w:rsidRDefault="00DB6BAA">
      <w:pPr>
        <w:pStyle w:val="1"/>
        <w:numPr>
          <w:ilvl w:val="0"/>
          <w:numId w:val="5"/>
        </w:numPr>
        <w:tabs>
          <w:tab w:val="left" w:pos="789"/>
        </w:tabs>
        <w:ind w:left="440"/>
        <w:jc w:val="both"/>
      </w:pPr>
      <w:r>
        <w:t>обнаруживать в тексте доводы в подтверждение выдвинутых тезисов;</w:t>
      </w:r>
    </w:p>
    <w:p w:rsidR="00FB283C" w:rsidRDefault="00DB6BAA">
      <w:pPr>
        <w:pStyle w:val="1"/>
        <w:numPr>
          <w:ilvl w:val="0"/>
          <w:numId w:val="5"/>
        </w:numPr>
        <w:tabs>
          <w:tab w:val="left" w:pos="789"/>
        </w:tabs>
        <w:ind w:left="440"/>
        <w:jc w:val="both"/>
      </w:pPr>
      <w:r>
        <w:t>делать выводы из сформулированных посылок;</w:t>
      </w:r>
    </w:p>
    <w:p w:rsidR="00FB283C" w:rsidRDefault="00DB6BAA">
      <w:pPr>
        <w:pStyle w:val="1"/>
        <w:numPr>
          <w:ilvl w:val="0"/>
          <w:numId w:val="5"/>
        </w:numPr>
        <w:tabs>
          <w:tab w:val="left" w:pos="789"/>
        </w:tabs>
        <w:ind w:left="440"/>
        <w:jc w:val="both"/>
      </w:pPr>
      <w:r>
        <w:t>выводить заключение о намерении автора или главной мысли текста.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390"/>
          <w:tab w:val="left" w:pos="912"/>
        </w:tabs>
        <w:jc w:val="both"/>
      </w:pPr>
      <w:r>
        <w:t>выявлять имплицитную информацию текста на основе сопоставления</w:t>
      </w:r>
    </w:p>
    <w:p w:rsidR="00FB283C" w:rsidRDefault="00DB6BAA">
      <w:pPr>
        <w:pStyle w:val="1"/>
        <w:ind w:left="440"/>
        <w:jc w:val="both"/>
      </w:pPr>
      <w:r>
        <w:t>иллюстративного материала с информацией текста, анализа подтекста (использованных языковых средств и структуры текста).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390"/>
          <w:tab w:val="left" w:pos="912"/>
        </w:tabs>
        <w:jc w:val="both"/>
      </w:pPr>
      <w:r>
        <w:t>откликаться на содержание текста:</w:t>
      </w:r>
    </w:p>
    <w:p w:rsidR="00FB283C" w:rsidRDefault="00DB6BAA">
      <w:pPr>
        <w:pStyle w:val="1"/>
        <w:numPr>
          <w:ilvl w:val="0"/>
          <w:numId w:val="6"/>
        </w:numPr>
        <w:tabs>
          <w:tab w:val="left" w:pos="789"/>
        </w:tabs>
        <w:ind w:left="440"/>
        <w:jc w:val="both"/>
      </w:pPr>
      <w:r>
        <w:t>связывать информацию, обнаруженную в тексте, со знаниями из других источников;</w:t>
      </w:r>
    </w:p>
    <w:p w:rsidR="00FB283C" w:rsidRDefault="00DB6BAA">
      <w:pPr>
        <w:pStyle w:val="1"/>
        <w:numPr>
          <w:ilvl w:val="0"/>
          <w:numId w:val="6"/>
        </w:numPr>
        <w:tabs>
          <w:tab w:val="left" w:pos="789"/>
        </w:tabs>
        <w:ind w:left="440"/>
        <w:jc w:val="both"/>
      </w:pPr>
      <w:r>
        <w:t>оценивать утверждения, сделанные в тексте, исходя из своих представлений о мире;</w:t>
      </w:r>
    </w:p>
    <w:p w:rsidR="00FB283C" w:rsidRDefault="00DB6BAA">
      <w:pPr>
        <w:pStyle w:val="1"/>
        <w:numPr>
          <w:ilvl w:val="0"/>
          <w:numId w:val="6"/>
        </w:numPr>
        <w:tabs>
          <w:tab w:val="left" w:pos="789"/>
        </w:tabs>
        <w:ind w:left="440"/>
        <w:jc w:val="both"/>
      </w:pPr>
      <w:r>
        <w:lastRenderedPageBreak/>
        <w:t>находить доводы в защиту своей точки зрения;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390"/>
          <w:tab w:val="left" w:pos="917"/>
        </w:tabs>
        <w:jc w:val="both"/>
      </w:pPr>
      <w:r>
        <w:t>откликаться на форму текста: оценивать не только содержание текста,</w:t>
      </w:r>
    </w:p>
    <w:p w:rsidR="00FB283C" w:rsidRDefault="00DB6BAA">
      <w:pPr>
        <w:pStyle w:val="1"/>
        <w:ind w:firstLine="440"/>
        <w:jc w:val="both"/>
      </w:pPr>
      <w:r>
        <w:t>но и его форму, а в целом — мастерство его исполнения;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493"/>
          <w:tab w:val="left" w:pos="888"/>
        </w:tabs>
        <w:jc w:val="both"/>
      </w:pPr>
      <w:r>
        <w:t>на основе имеющихся знаний, жизненного опыта подвергать сомнению</w:t>
      </w:r>
    </w:p>
    <w:p w:rsidR="00FB283C" w:rsidRDefault="00DB6BAA">
      <w:pPr>
        <w:pStyle w:val="1"/>
        <w:ind w:left="440"/>
        <w:jc w:val="both"/>
      </w:pPr>
      <w:r>
        <w:t>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493"/>
          <w:tab w:val="left" w:pos="888"/>
        </w:tabs>
        <w:jc w:val="both"/>
      </w:pPr>
      <w:r>
        <w:t>в процессе работы с одним или несколькими источниками выявлять</w:t>
      </w:r>
    </w:p>
    <w:p w:rsidR="00FB283C" w:rsidRDefault="00DB6BAA">
      <w:pPr>
        <w:pStyle w:val="1"/>
        <w:ind w:firstLine="440"/>
        <w:jc w:val="both"/>
      </w:pPr>
      <w:r>
        <w:t>содержащуюся в них противоречивую, конфликтную информацию;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493"/>
          <w:tab w:val="left" w:pos="888"/>
        </w:tabs>
        <w:jc w:val="both"/>
      </w:pPr>
      <w:r>
        <w:t>использовать полученный опыт восприятия информационных объектов</w:t>
      </w:r>
    </w:p>
    <w:p w:rsidR="00FB283C" w:rsidRDefault="00DB6BAA">
      <w:pPr>
        <w:pStyle w:val="1"/>
        <w:ind w:left="440"/>
        <w:jc w:val="both"/>
      </w:pPr>
      <w:r>
        <w:t>для обогащения чувственного опыта, высказывать оценочные суждения и свою точку зрения о полученном сообщении (прочитанном тексте).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493"/>
        </w:tabs>
        <w:jc w:val="both"/>
      </w:pPr>
      <w:r>
        <w:t>критически относиться к рекламной информации;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493"/>
          <w:tab w:val="left" w:pos="888"/>
        </w:tabs>
        <w:jc w:val="both"/>
      </w:pPr>
      <w:r>
        <w:t>находить способы проверки противоречивой информации;</w:t>
      </w:r>
    </w:p>
    <w:p w:rsidR="00FB283C" w:rsidRDefault="00DB6BAA">
      <w:pPr>
        <w:pStyle w:val="1"/>
        <w:numPr>
          <w:ilvl w:val="0"/>
          <w:numId w:val="2"/>
        </w:numPr>
        <w:tabs>
          <w:tab w:val="left" w:pos="493"/>
          <w:tab w:val="left" w:pos="893"/>
        </w:tabs>
        <w:jc w:val="both"/>
      </w:pPr>
      <w:r>
        <w:t>определять достоверную информацию в случае наличия</w:t>
      </w:r>
    </w:p>
    <w:p w:rsidR="00FB283C" w:rsidRDefault="00DB6BAA">
      <w:pPr>
        <w:pStyle w:val="1"/>
        <w:ind w:firstLine="440"/>
        <w:jc w:val="both"/>
      </w:pPr>
      <w:r>
        <w:t>противоречивой или конфликтной ситуации.</w:t>
      </w:r>
    </w:p>
    <w:p w:rsidR="00FB283C" w:rsidRDefault="00DB6BAA">
      <w:pPr>
        <w:pStyle w:val="1"/>
        <w:ind w:left="1120"/>
        <w:jc w:val="both"/>
      </w:pPr>
      <w:r>
        <w:rPr>
          <w:u w:val="single"/>
        </w:rPr>
        <w:t>Коммуникативные универсальные учебные действия:</w:t>
      </w:r>
    </w:p>
    <w:p w:rsidR="00FB283C" w:rsidRDefault="00DB6BAA">
      <w:pPr>
        <w:pStyle w:val="1"/>
        <w:numPr>
          <w:ilvl w:val="0"/>
          <w:numId w:val="7"/>
        </w:numPr>
        <w:tabs>
          <w:tab w:val="left" w:pos="390"/>
        </w:tabs>
        <w:spacing w:line="298" w:lineRule="auto"/>
        <w:jc w:val="both"/>
      </w:pPr>
      <w:r>
        <w:t>формулировать собственное мнение и позицию;</w:t>
      </w:r>
    </w:p>
    <w:p w:rsidR="00FB283C" w:rsidRDefault="00DB6BAA">
      <w:pPr>
        <w:pStyle w:val="1"/>
        <w:numPr>
          <w:ilvl w:val="0"/>
          <w:numId w:val="7"/>
        </w:numPr>
        <w:tabs>
          <w:tab w:val="left" w:pos="390"/>
        </w:tabs>
        <w:spacing w:line="298" w:lineRule="auto"/>
        <w:jc w:val="both"/>
      </w:pPr>
      <w:r>
        <w:t>задавать вопросы;</w:t>
      </w:r>
    </w:p>
    <w:p w:rsidR="00FB283C" w:rsidRDefault="00DB6BAA">
      <w:pPr>
        <w:pStyle w:val="1"/>
        <w:numPr>
          <w:ilvl w:val="0"/>
          <w:numId w:val="7"/>
        </w:numPr>
        <w:tabs>
          <w:tab w:val="left" w:pos="390"/>
        </w:tabs>
        <w:spacing w:line="298" w:lineRule="auto"/>
        <w:jc w:val="both"/>
      </w:pPr>
      <w:r>
        <w:t>допускать возможность существования у людей различных точек зрения;</w:t>
      </w:r>
    </w:p>
    <w:p w:rsidR="00FB283C" w:rsidRDefault="00DB6BAA">
      <w:pPr>
        <w:pStyle w:val="1"/>
        <w:numPr>
          <w:ilvl w:val="0"/>
          <w:numId w:val="7"/>
        </w:numPr>
        <w:tabs>
          <w:tab w:val="left" w:pos="390"/>
          <w:tab w:val="left" w:pos="2546"/>
          <w:tab w:val="left" w:pos="7589"/>
        </w:tabs>
        <w:spacing w:line="298" w:lineRule="auto"/>
        <w:jc w:val="both"/>
      </w:pPr>
      <w:r>
        <w:t>договариваться</w:t>
      </w:r>
      <w:r>
        <w:tab/>
        <w:t>и приходить к общему решению</w:t>
      </w:r>
      <w:r>
        <w:tab/>
        <w:t>в совместной</w:t>
      </w:r>
    </w:p>
    <w:p w:rsidR="00FB283C" w:rsidRDefault="00DB6BAA">
      <w:pPr>
        <w:pStyle w:val="1"/>
        <w:ind w:firstLine="440"/>
        <w:jc w:val="both"/>
      </w:pPr>
      <w:r>
        <w:t>деятельности.</w:t>
      </w:r>
    </w:p>
    <w:p w:rsidR="00FB283C" w:rsidRDefault="00DB6BAA">
      <w:pPr>
        <w:pStyle w:val="1"/>
        <w:tabs>
          <w:tab w:val="left" w:pos="2546"/>
          <w:tab w:val="left" w:pos="6195"/>
        </w:tabs>
        <w:ind w:firstLine="440"/>
        <w:jc w:val="both"/>
      </w:pPr>
      <w:r>
        <w:t>Такой подход</w:t>
      </w:r>
      <w:r>
        <w:tab/>
        <w:t>позволяет реализовывать</w:t>
      </w:r>
      <w:r>
        <w:tab/>
        <w:t>требования федерального</w:t>
      </w:r>
    </w:p>
    <w:p w:rsidR="00FB283C" w:rsidRDefault="00DB6BAA">
      <w:pPr>
        <w:pStyle w:val="1"/>
        <w:ind w:firstLine="440"/>
        <w:jc w:val="both"/>
      </w:pPr>
      <w:r>
        <w:t>государственного образовательного стандарта общего образования.</w:t>
      </w:r>
    </w:p>
    <w:p w:rsidR="00FB283C" w:rsidRDefault="00DB6BAA" w:rsidP="00081AFE">
      <w:pPr>
        <w:pStyle w:val="1"/>
        <w:ind w:firstLine="440"/>
        <w:jc w:val="center"/>
      </w:pPr>
      <w:r>
        <w:rPr>
          <w:b/>
          <w:bCs/>
        </w:rPr>
        <w:t>СОДЕРЖАНИЕ</w:t>
      </w:r>
    </w:p>
    <w:p w:rsidR="00FB283C" w:rsidRDefault="00DB6BAA">
      <w:pPr>
        <w:pStyle w:val="1"/>
        <w:ind w:left="440"/>
        <w:jc w:val="both"/>
      </w:pPr>
      <w:r>
        <w:rPr>
          <w:b/>
          <w:bCs/>
        </w:rPr>
        <w:t>Раздел «Работа с текстом: поиск информации и понимание прочитанного» - 12ч</w:t>
      </w:r>
    </w:p>
    <w:p w:rsidR="00FB283C" w:rsidRDefault="00DB6BAA">
      <w:pPr>
        <w:pStyle w:val="1"/>
        <w:ind w:left="440"/>
        <w:jc w:val="both"/>
      </w:pPr>
      <w:r>
        <w:t>Восприятие на слух и понимание различных видов сообщений. Типология текстов. Речевая ситуация. Функционально-стилевая дифференциация тестов (разговорный стиль, художественный стиль, официально-деловой стиль, научный стиль). Языковые особенности разных стилей речи. Жанр текста. Понимание текста с опорой на тип, стиль, жанр, структуру, языковые средства текста.</w:t>
      </w:r>
    </w:p>
    <w:p w:rsidR="00FB283C" w:rsidRDefault="00DB6BAA">
      <w:pPr>
        <w:pStyle w:val="1"/>
        <w:ind w:left="440"/>
        <w:jc w:val="both"/>
      </w:pPr>
      <w:r>
        <w:t xml:space="preserve">Осознанное чтение текстов с целью удовлетворения интереса, приобретения читательского опыта, освоения и использования информации. Текст, тема текста, основная мысль, идея. Авторская позиция. Вычленение из текста информации, конкретных сведений, фактов, заданных в явном виде. Основные события, содержащиеся в тексте, их последовательность. Развитие мысли в тексте. Способы связи предложений </w:t>
      </w:r>
      <w:r>
        <w:lastRenderedPageBreak/>
        <w:t>в тексте. Средства связи предложений в тексте. Смысловые части текста, микротема, абзац, план текста. Простой, сложный, тезисный план. Понимание информации, представленной в неявном виде. Упорядочивание информации по заданному основанию. Существенные признаки объектов, описанных в тексте, их сравнение. Разные способы представления информации: словесно, в виде символа, таблицы, схемы, знака. Виды чтения: ознакомительное, изучающее, поисковое, выбор вида чтения в соответствии с целью чтения. Источники информации: справочники, словари.</w:t>
      </w:r>
    </w:p>
    <w:p w:rsidR="00FB283C" w:rsidRDefault="00DB6BAA">
      <w:pPr>
        <w:pStyle w:val="1"/>
        <w:ind w:left="440"/>
        <w:jc w:val="both"/>
      </w:pPr>
      <w:r>
        <w:t>Использование формальных элементов текста (подзаголовки, сноски) для поиска нужной информации.</w:t>
      </w:r>
    </w:p>
    <w:p w:rsidR="00FB283C" w:rsidRDefault="00DB6BAA" w:rsidP="00362EE3">
      <w:pPr>
        <w:pStyle w:val="1"/>
        <w:tabs>
          <w:tab w:val="left" w:pos="5014"/>
        </w:tabs>
        <w:ind w:left="440"/>
      </w:pPr>
      <w:r>
        <w:rPr>
          <w:b/>
          <w:bCs/>
        </w:rPr>
        <w:t>Раздел «Работа с текстом:</w:t>
      </w:r>
      <w:r>
        <w:rPr>
          <w:b/>
          <w:bCs/>
        </w:rPr>
        <w:tab/>
        <w:t>преобразование и интерпретация</w:t>
      </w:r>
    </w:p>
    <w:p w:rsidR="00FB283C" w:rsidRDefault="00DB6BAA" w:rsidP="00362EE3">
      <w:pPr>
        <w:pStyle w:val="1"/>
        <w:ind w:firstLine="440"/>
      </w:pPr>
      <w:r>
        <w:rPr>
          <w:b/>
          <w:bCs/>
        </w:rPr>
        <w:t>информации»- 14ч</w:t>
      </w:r>
    </w:p>
    <w:p w:rsidR="00FB283C" w:rsidRDefault="00DB6BAA">
      <w:pPr>
        <w:pStyle w:val="1"/>
        <w:ind w:left="440"/>
        <w:jc w:val="both"/>
      </w:pPr>
      <w:r>
        <w:t>Подробный и сжатый пересказ (устный и письменный). Вопросы по содержанию текста. Формулирование выводов, основанных на содержании текста. Аргументы, подтверждающие вывод. Соотнесение фактов с общей идеей текста, установление связей, не показанных в тексте напрямую. Сопоставление и обобщение содержащейся в разных частях текста информации. Составление на основании текста небольшого монологического высказывания в качестве ответа на поставленный вопрос. Преобразование (дополнение) информации из сплошного текста в таблицу. Преобразование информации из таблицы в связный текст. Преобразование информации, полученной из схемы, в текстовую задачу. Составление схем с опорой на прочитанный текст. Формирование списка используемой литературы и других информационных источников. Определение последовательности выполнения действий, составление инструкции из 6-7 шагов (на основе предложенного набора действий, включающего избыточные шаги).</w:t>
      </w:r>
    </w:p>
    <w:p w:rsidR="00FB283C" w:rsidRDefault="00DB6BAA">
      <w:pPr>
        <w:pStyle w:val="1"/>
        <w:jc w:val="both"/>
      </w:pPr>
      <w:r>
        <w:t>Создание собственных письменных материалов на основе прочитанных текстов: выписки из прочитанных текстов с учётом цели их дальнейшего использования, небольшие письменные аннотации к тексту, отзывы о прочитанном. Создание небольших собственных письменных текстов по предложенной теме, представление одной и той же информации разными способами, составление инструкции (алгоритма) к выполненному действию. Выступление перед аудиторией сверстников с небольшими сообщениями, используя иллюстративный ряд (плакаты, презентацию).</w:t>
      </w:r>
    </w:p>
    <w:p w:rsidR="00FB283C" w:rsidRDefault="00DB6BAA">
      <w:pPr>
        <w:pStyle w:val="1"/>
        <w:jc w:val="both"/>
      </w:pPr>
      <w:r>
        <w:t>Раздел «Работа с текстом: оценка информации» - 9ч</w:t>
      </w:r>
    </w:p>
    <w:p w:rsidR="00FB283C" w:rsidRDefault="00DB6BAA">
      <w:pPr>
        <w:pStyle w:val="1"/>
        <w:jc w:val="both"/>
      </w:pPr>
      <w:r>
        <w:t>Оценка содержания, языковых особенностей и структуры текста. Выражение собственного мнения о прочитанном, его аргументация. Достоверность и недостоверность информации в тексте, недостающая или избыточная информация. Пути восполнения недостающей информации. Участие в учебном диалоге при обсуждении прочитанного или прослушанного текста.</w:t>
      </w:r>
    </w:p>
    <w:p w:rsidR="00FB283C" w:rsidRDefault="00DB6BAA">
      <w:pPr>
        <w:pStyle w:val="1"/>
        <w:spacing w:after="360"/>
        <w:jc w:val="both"/>
      </w:pPr>
      <w:r>
        <w:t>Соотнесение позиции автора текста с собственной точкой зрения. Сопоставление различных точек зрения на информацию.</w:t>
      </w:r>
    </w:p>
    <w:p w:rsidR="00FB283C" w:rsidRDefault="00DB6BAA">
      <w:pPr>
        <w:pStyle w:val="a5"/>
      </w:pPr>
      <w:r>
        <w:t>Тематическое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"/>
        <w:gridCol w:w="6629"/>
        <w:gridCol w:w="1762"/>
      </w:tblGrid>
      <w:tr w:rsidR="00FB283C">
        <w:trPr>
          <w:trHeight w:hRule="exact" w:val="984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№ урок а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Наименование раздела и тема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Количество часов</w:t>
            </w:r>
          </w:p>
        </w:tc>
      </w:tr>
      <w:tr w:rsidR="00FB283C">
        <w:trPr>
          <w:trHeight w:hRule="exact" w:val="653"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Работа с текстом: поиск информации и понимание прочитанного - 12 часов</w:t>
            </w:r>
          </w:p>
        </w:tc>
      </w:tr>
      <w:tr w:rsidR="00FB283C">
        <w:trPr>
          <w:trHeight w:hRule="exact" w:val="80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Восприятие на слух и понимание различных видов сообщений.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48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Типология текстов. Речевая ситуация.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112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Функционально- стилевая дифференциация текстов (разговорный стиль, художественный стиль, официально-деловой стиль, научный стиль).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0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</w:pPr>
            <w:r>
              <w:t>Языковые особенности разных стилей речи. Жанр текста.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0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Понимание текста с опорой на тип, стиль, жанр, структуру и языковые средства.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1123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6.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Осознанное чтение текстов с целью удовлетворения интереса, приобретения читательского опыта, освоения и использования информации.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34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7.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B283C" w:rsidRDefault="00DB6BAA">
            <w:pPr>
              <w:pStyle w:val="a7"/>
              <w:spacing w:line="240" w:lineRule="auto"/>
            </w:pPr>
            <w:r>
              <w:t>Текст, тема текста, основная мысль, идея. Авторская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</w:tbl>
    <w:p w:rsidR="00FB283C" w:rsidRDefault="00DB6BA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"/>
        <w:gridCol w:w="6629"/>
        <w:gridCol w:w="1762"/>
      </w:tblGrid>
      <w:tr w:rsidR="00FB283C">
        <w:trPr>
          <w:trHeight w:hRule="exact" w:val="48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FB283C">
            <w:pPr>
              <w:rPr>
                <w:sz w:val="10"/>
                <w:szCs w:val="10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позиция.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FB283C">
            <w:pPr>
              <w:rPr>
                <w:sz w:val="10"/>
                <w:szCs w:val="10"/>
              </w:rPr>
            </w:pPr>
          </w:p>
        </w:tc>
      </w:tr>
      <w:tr w:rsidR="00FB283C">
        <w:trPr>
          <w:trHeight w:hRule="exact" w:val="80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8.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Способы связи предложений в тексте. Средства связи предложений в тексте.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0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9.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</w:pPr>
            <w:r>
              <w:t>Смысловые части текста, микротема, абзац, план текста.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0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10.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Простой, сложный, тезисный план. Понимание информации, представленной в неявном виде.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0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11.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</w:pPr>
            <w:r>
              <w:t>Разные способы представления информации: словесно, в виде символа, таблицы, схемы, знака.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112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12.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Использование формальных элементов текста (подзаголовки, сноски) для поиска нужной информации.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653"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Работа с текстом: преобразование и интерпретация информации - 14 часов</w:t>
            </w:r>
          </w:p>
        </w:tc>
      </w:tr>
      <w:tr w:rsidR="00FB283C">
        <w:trPr>
          <w:trHeight w:hRule="exact" w:val="80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13.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Подробный и сжатый пересказ (устный и письменный).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571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14.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</w:pPr>
            <w:r>
              <w:t>Вопросы по содержанию текста.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0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15.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Формулирование выводов, основанных на содержании текста.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48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16.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Аргументы, подтверждающие вывод.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112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17.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Соотнесение фактов с общей идеей текста, установление связей, не показанных в тексте напрямую.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1123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18.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</w:pPr>
            <w:r>
              <w:t>Составление на основании текста небольшого монологического высказывания в качестве ответа на поставленный вопрос.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0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19.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Преобразование (дополнение) информации из сплошного текста в таблицу.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112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20.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Преобразование таблицы в связный текст, информации, полученной из схемы, в текстовую задачу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48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21.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Составление схем с опорой на прочитанный текст.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48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22.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Составление схем с опорой на прочитанный текст.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1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23.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Формирование списка используемой литературы и других информационных источников.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</w:tbl>
    <w:p w:rsidR="00FB283C" w:rsidRDefault="00DB6BA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2"/>
        <w:gridCol w:w="6629"/>
        <w:gridCol w:w="1762"/>
      </w:tblGrid>
      <w:tr w:rsidR="00FB283C">
        <w:trPr>
          <w:trHeight w:hRule="exact" w:val="177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24.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Создание собственных письменных материалов на основе прочитанных текстов: выписки из прочитанных текстов с учётом цели их дальнейшего использования, небольшие письменные аннотации к тексту, отзывы о прочитанном.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1445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25.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</w:pPr>
            <w:r>
              <w:t>Создание небольших письменных текстов по предложенной теме, представление одной и той же информации разными способами, составление инструкции к выполненному действию.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1128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26.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Выступление перед аудиторией сверстников с небольшими сообщениями, используя иллюстративный ряд (плакаты, презентацию).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331"/>
          <w:jc w:val="center"/>
        </w:trPr>
        <w:tc>
          <w:tcPr>
            <w:tcW w:w="93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283C" w:rsidRDefault="00DB6BAA">
            <w:pPr>
              <w:pStyle w:val="a7"/>
              <w:spacing w:line="240" w:lineRule="auto"/>
            </w:pPr>
            <w:r>
              <w:rPr>
                <w:b/>
                <w:bCs/>
              </w:rPr>
              <w:t>Работа с текстом: оценка информации - 8 часов</w:t>
            </w:r>
          </w:p>
        </w:tc>
      </w:tr>
      <w:tr w:rsidR="00FB283C">
        <w:trPr>
          <w:trHeight w:hRule="exact" w:val="80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27.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Оценка содержания, языковых особенностей и структуры текста.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0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28.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</w:pPr>
            <w:r>
              <w:t>Выражение собственного мнения о прочитанном и его аргументация.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0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29.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</w:pPr>
            <w:r>
              <w:t>Достоверность и недостоверность информации в тексте.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48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30.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</w:pPr>
            <w:r>
              <w:t>Недостающая или избыточная информация.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48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31.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Пути восполнения недостающей информации.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0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32.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Участие в учебном диалоге при обсуждении прочитанного или прослушанного текста.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02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33.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</w:pPr>
            <w:r>
              <w:t>Соотнесение позиции автора текста с собственной точкой зрения.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806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ind w:firstLine="280"/>
            </w:pPr>
            <w:r>
              <w:rPr>
                <w:b/>
                <w:bCs/>
              </w:rPr>
              <w:t>34.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FB283C" w:rsidRDefault="00DB6BAA">
            <w:pPr>
              <w:pStyle w:val="a7"/>
              <w:spacing w:line="240" w:lineRule="auto"/>
            </w:pPr>
            <w:r>
              <w:t>Сопоставление различных точек зрения на информацию.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1</w:t>
            </w:r>
          </w:p>
        </w:tc>
      </w:tr>
      <w:tr w:rsidR="00FB283C">
        <w:trPr>
          <w:trHeight w:hRule="exact" w:val="490"/>
          <w:jc w:val="center"/>
        </w:trPr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283C" w:rsidRDefault="00FB283C">
            <w:pPr>
              <w:rPr>
                <w:sz w:val="10"/>
                <w:szCs w:val="10"/>
              </w:rPr>
            </w:pP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B283C" w:rsidRDefault="00FB283C">
            <w:pPr>
              <w:rPr>
                <w:sz w:val="10"/>
                <w:szCs w:val="1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283C" w:rsidRDefault="00DB6BAA">
            <w:pPr>
              <w:pStyle w:val="a7"/>
              <w:spacing w:line="240" w:lineRule="auto"/>
              <w:jc w:val="center"/>
            </w:pPr>
            <w:r>
              <w:rPr>
                <w:b/>
                <w:bCs/>
              </w:rPr>
              <w:t>34</w:t>
            </w:r>
          </w:p>
        </w:tc>
      </w:tr>
    </w:tbl>
    <w:p w:rsidR="00DB6BAA" w:rsidRDefault="00DB6BAA"/>
    <w:sectPr w:rsidR="00DB6BAA">
      <w:type w:val="continuous"/>
      <w:pgSz w:w="11900" w:h="16840"/>
      <w:pgMar w:top="1129" w:right="864" w:bottom="982" w:left="143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F7D" w:rsidRDefault="00093F7D">
      <w:r>
        <w:separator/>
      </w:r>
    </w:p>
  </w:endnote>
  <w:endnote w:type="continuationSeparator" w:id="0">
    <w:p w:rsidR="00093F7D" w:rsidRDefault="00093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F7D" w:rsidRDefault="00093F7D"/>
  </w:footnote>
  <w:footnote w:type="continuationSeparator" w:id="0">
    <w:p w:rsidR="00093F7D" w:rsidRDefault="00093F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41067"/>
    <w:multiLevelType w:val="multilevel"/>
    <w:tmpl w:val="C37058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ED29AA"/>
    <w:multiLevelType w:val="multilevel"/>
    <w:tmpl w:val="274619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1423CE9"/>
    <w:multiLevelType w:val="multilevel"/>
    <w:tmpl w:val="CFFA574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BC4E62"/>
    <w:multiLevelType w:val="multilevel"/>
    <w:tmpl w:val="AEFA38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DAB187D"/>
    <w:multiLevelType w:val="multilevel"/>
    <w:tmpl w:val="574EE0B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EC05B6"/>
    <w:multiLevelType w:val="multilevel"/>
    <w:tmpl w:val="9A6213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9C521A"/>
    <w:multiLevelType w:val="multilevel"/>
    <w:tmpl w:val="0A34D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FB283C"/>
    <w:rsid w:val="00081AFE"/>
    <w:rsid w:val="00093F7D"/>
    <w:rsid w:val="00362EE3"/>
    <w:rsid w:val="0046181D"/>
    <w:rsid w:val="00DB383B"/>
    <w:rsid w:val="00DB6BAA"/>
    <w:rsid w:val="00EC5544"/>
    <w:rsid w:val="00FB283C"/>
    <w:rsid w:val="00FD4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ED234"/>
  <w15:docId w15:val="{E7F90C11-3EC1-4016-B56D-65E17A9D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singl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pacing w:line="276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line="319" w:lineRule="auto"/>
    </w:pPr>
    <w:rPr>
      <w:rFonts w:ascii="Arial" w:eastAsia="Arial" w:hAnsi="Arial" w:cs="Arial"/>
      <w:sz w:val="20"/>
      <w:szCs w:val="20"/>
    </w:rPr>
  </w:style>
  <w:style w:type="paragraph" w:customStyle="1" w:styleId="20">
    <w:name w:val="Основной текст (2)"/>
    <w:basedOn w:val="a"/>
    <w:link w:val="2"/>
    <w:pPr>
      <w:spacing w:line="295" w:lineRule="auto"/>
    </w:pPr>
    <w:rPr>
      <w:rFonts w:ascii="Arial" w:eastAsia="Arial" w:hAnsi="Arial" w:cs="Arial"/>
      <w:sz w:val="15"/>
      <w:szCs w:val="15"/>
    </w:rPr>
  </w:style>
  <w:style w:type="paragraph" w:customStyle="1" w:styleId="30">
    <w:name w:val="Основной текст (3)"/>
    <w:basedOn w:val="a"/>
    <w:link w:val="3"/>
    <w:pPr>
      <w:spacing w:after="2020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0">
    <w:name w:val="Основной текст (5)"/>
    <w:basedOn w:val="a"/>
    <w:link w:val="5"/>
    <w:pPr>
      <w:jc w:val="center"/>
    </w:pPr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pPr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</w:rPr>
  </w:style>
  <w:style w:type="paragraph" w:customStyle="1" w:styleId="a7">
    <w:name w:val="Другое"/>
    <w:basedOn w:val="a"/>
    <w:link w:val="a6"/>
    <w:pPr>
      <w:spacing w:line="276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/>
  <LinksUpToDate>false</LinksUpToDate>
  <CharactersWithSpaces>14490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creator>Татьяна</dc:creator>
  <cp:lastModifiedBy>User</cp:lastModifiedBy>
  <cp:revision>2</cp:revision>
  <dcterms:created xsi:type="dcterms:W3CDTF">2023-09-12T10:56:00Z</dcterms:created>
  <dcterms:modified xsi:type="dcterms:W3CDTF">2023-09-12T10:56:00Z</dcterms:modified>
</cp:coreProperties>
</file>